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 </w:t>
      </w:r>
      <w:r>
        <w:rPr>
          <w:rFonts w:cs="Times New Roman" w:ascii="Times New Roman" w:hAnsi="Times New Roman"/>
          <w:b/>
          <w:sz w:val="24"/>
          <w:szCs w:val="24"/>
        </w:rPr>
        <w:t>1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в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Департамента техники и научно-исследовательской деятельности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распоряжения заместителя директора ФС ВНГ РФ – главнокомандующего ВНГ</w:t>
            </w: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от 18.09.2024 № 1/13453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 имущество службы связи.</w:t>
            </w:r>
          </w:p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right="36" w:hanging="0"/>
              <w:jc w:val="both"/>
              <w:rPr>
                <w:rFonts w:ascii="PT Serif" w:hAnsi="PT Serif"/>
                <w:sz w:val="24"/>
                <w:szCs w:val="24"/>
              </w:rPr>
            </w:pPr>
            <w:r>
              <w:rPr>
                <w:rStyle w:val="FontStyle19"/>
                <w:rFonts w:eastAsia="" w:cs="Times New Roman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679015,</w:t>
            </w:r>
            <w:r>
              <w:rPr>
                <w:rStyle w:val="FontStyle19"/>
                <w:rFonts w:eastAsia="" w:cs="Times New Roman" w:ascii="PT Serif" w:hAnsi="PT Serif" w:eastAsiaTheme="minorEastAsia" w:hAnsi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  г. Биробиджан, ул. Советская , д. 66. кв. 2.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61 411,10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начальной цены продажи —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6 141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24"/>
                <w:szCs w:val="24"/>
              </w:rPr>
              <w:t>3 070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24"/>
                <w:szCs w:val="24"/>
              </w:rPr>
              <w:t>30 705,55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4"/>
                <w:szCs w:val="24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6 141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,11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7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ноября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декабря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Шевелев Денис Владимирович 89990702968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NewRoman" w:hAnsi="TimesNewRoman" w:eastAsia="Times New Roman" w:cs="TimesNew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4"/>
                <w:szCs w:val="24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2200005479000000035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.2025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ПЕРЕЧЕНЬ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движимого военного имущества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4"/>
          <w:u w:val="none"/>
          <w:em w:val="none"/>
        </w:rPr>
        <w:t xml:space="preserve"> </w:t>
      </w:r>
      <w:r>
        <w:rPr>
          <w:rFonts w:ascii="PT Serif" w:hAnsi="PT Serif"/>
          <w:b/>
          <w:sz w:val="24"/>
          <w:szCs w:val="24"/>
        </w:rPr>
        <w:t xml:space="preserve"> </w:t>
      </w:r>
      <w:r>
        <w:rPr>
          <w:rFonts w:eastAsia="Calibri" w:cs="" w:ascii="PT Serif" w:hAnsi="PT Serif" w:cstheme="minorBidi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 xml:space="preserve"> Управления Росгвардии по Еврейской автономной области </w:t>
      </w:r>
      <w:r>
        <w:rPr>
          <w:rFonts w:eastAsia="Calibri" w:cs="" w:ascii="PT Serif" w:hAnsi="PT Serif" w:cstheme="minorBidi" w:eastAsiaTheme="minorHAnsi"/>
          <w:b/>
          <w:color w:val="auto"/>
          <w:kern w:val="0"/>
          <w:sz w:val="24"/>
          <w:szCs w:val="24"/>
          <w:lang w:val="ru-RU" w:eastAsia="en-US" w:bidi="ar-SA"/>
        </w:rPr>
        <w:t>,</w:t>
      </w:r>
      <w:r>
        <w:rPr>
          <w:rFonts w:ascii="PT Serif" w:hAnsi="PT Serif"/>
          <w:b/>
          <w:sz w:val="24"/>
          <w:szCs w:val="24"/>
        </w:rPr>
        <w:t xml:space="preserve"> подлежащего реализации (продаже)</w:t>
      </w:r>
    </w:p>
    <w:tbl>
      <w:tblPr>
        <w:tblW w:w="10773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0"/>
        <w:gridCol w:w="5798"/>
        <w:gridCol w:w="1158"/>
        <w:gridCol w:w="1130"/>
        <w:gridCol w:w="2027"/>
      </w:tblGrid>
      <w:tr>
        <w:trPr>
          <w:tblHeader w:val="true"/>
          <w:trHeight w:val="14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5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Наименование имущества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Ед. изм.</w:t>
            </w:r>
          </w:p>
        </w:tc>
        <w:tc>
          <w:tcPr>
            <w:tcW w:w="1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Кол-во</w:t>
            </w:r>
          </w:p>
        </w:tc>
        <w:tc>
          <w:tcPr>
            <w:tcW w:w="2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Пульт оперативной связи «Протон — ССС» серии «Вектор» на 62 номера, заводской номер № 15000245-2, инвентарный номер №0408113910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к-т.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исправно</w:t>
            </w:r>
          </w:p>
        </w:tc>
      </w:tr>
    </w:tbl>
    <w:p>
      <w:pPr>
        <w:pStyle w:val="Style31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240"/>
        <w:ind w:right="36" w:hanging="0"/>
        <w:jc w:val="both"/>
        <w:rPr>
          <w:rFonts w:ascii="PT Serif" w:hAnsi="PT Serif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Наименование Балансодержателя, полный адрес: </w:t>
      </w:r>
      <w:r>
        <w:rPr>
          <w:rStyle w:val="FontStyle19"/>
          <w:rFonts w:eastAsia="" w:ascii="PT Serif" w:hAnsi="PT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4"/>
          <w:u w:val="none"/>
          <w:em w:val="none"/>
          <w:lang w:val="ru-RU" w:eastAsia="ru-RU" w:bidi="ar-SA"/>
        </w:rPr>
        <w:t xml:space="preserve"> </w:t>
      </w:r>
      <w:r>
        <w:rPr>
          <w:rStyle w:val="FontStyle19"/>
          <w:rFonts w:eastAsia="" w:cs="Times New Roman" w:eastAsiaTheme="minorEastAsia" w:hAnsiTheme="minorHAnsi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679015,</w:t>
      </w:r>
      <w:r>
        <w:rPr>
          <w:rStyle w:val="FontStyle19"/>
          <w:rFonts w:eastAsia="" w:cs="Times New Roman" w:ascii="PT Serif" w:hAnsi="PT Serif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 г. Биробиджан, ул. Советская , д. 66. кв. 2. 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Arial Unicode MS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PT Astra Serif">
    <w:charset w:val="01"/>
    <w:family w:val="swiss"/>
    <w:pitch w:val="default"/>
  </w:font>
  <w:font w:name="PT Serif">
    <w:charset w:val="01"/>
    <w:family w:val="swiss"/>
    <w:pitch w:val="default"/>
  </w:font>
  <w:font w:name="Times New Roman CYR">
    <w:charset w:val="01"/>
    <w:family w:val="swiss"/>
    <w:pitch w:val="default"/>
  </w:font>
  <w:font w:name="Verdana">
    <w:charset w:val="01"/>
    <w:family w:val="swiss"/>
    <w:pitch w:val="default"/>
  </w:font>
  <w:font w:name="TimesNewRoman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Application>LibreOffice/6.4.7.2$Linux_X86_64 LibreOffice_project/40$Build-2</Application>
  <Pages>9</Pages>
  <Words>2402</Words>
  <Characters>18774</Characters>
  <CharactersWithSpaces>21370</CharactersWithSpaces>
  <Paragraphs>187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2025-11-12T16:57:38Z</cp:lastPrinted>
  <dcterms:modified xsi:type="dcterms:W3CDTF">2025-11-12T17:18:07Z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